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  <w:bookmarkStart w:id="0" w:name="_GoBack"/>
      <w:bookmarkEnd w:id="0"/>
    </w:p>
    <w:p>
      <w:pPr>
        <w:spacing w:after="312" w:afterLines="10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×××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项目简介（范本）</w:t>
      </w:r>
    </w:p>
    <w:tbl>
      <w:tblPr>
        <w:tblStyle w:val="4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985"/>
        <w:gridCol w:w="1843"/>
        <w:gridCol w:w="3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项目持有人</w:t>
            </w:r>
          </w:p>
        </w:tc>
        <w:tc>
          <w:tcPr>
            <w:tcW w:w="1985" w:type="dxa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310" w:type="dxa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138" w:type="dxa"/>
            <w:gridSpan w:val="3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企业注册地</w:t>
            </w:r>
          </w:p>
        </w:tc>
        <w:tc>
          <w:tcPr>
            <w:tcW w:w="1985" w:type="dxa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项目实施地</w:t>
            </w:r>
          </w:p>
        </w:tc>
        <w:tc>
          <w:tcPr>
            <w:tcW w:w="3310" w:type="dxa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已融资金额</w:t>
            </w:r>
          </w:p>
        </w:tc>
        <w:tc>
          <w:tcPr>
            <w:tcW w:w="1985" w:type="dxa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需融资金额</w:t>
            </w:r>
          </w:p>
        </w:tc>
        <w:tc>
          <w:tcPr>
            <w:tcW w:w="3310" w:type="dxa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8" w:hRule="atLeast"/>
        </w:trPr>
        <w:tc>
          <w:tcPr>
            <w:tcW w:w="8834" w:type="dxa"/>
            <w:gridSpan w:val="4"/>
          </w:tcPr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一、项目概况</w:t>
            </w:r>
          </w:p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（简要介绍项目内容。如： “×××”项目致力于打造针对一个地区领先的智能电商共享平台，通过“自营+联营+社区生活”的创新社区共享理念，围绕社区居民的衣食住行需求，衍生个性化定制服务，打造完美的线上线下融合“新零售”体验，真正解决互联网电商“最后500米”的问题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</w:trPr>
        <w:tc>
          <w:tcPr>
            <w:tcW w:w="8834" w:type="dxa"/>
            <w:gridSpan w:val="4"/>
          </w:tcPr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二、创新特点</w:t>
            </w:r>
          </w:p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简要介绍项目的创新方面，以及区别于同类项目的不同之处。如：线上自研强大的零售系统，完成本地商品、服务的整合，以巨大的销售量打造本地商家低价联盟；线下门店配备“生活管家”岗位，完成居民个性化需求定制；合作建立本地物流服务体系，提供30分钟免费送货服务。项目以完整的服务链条为居民提供足不出户的高品质生活服务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</w:trPr>
        <w:tc>
          <w:tcPr>
            <w:tcW w:w="8834" w:type="dxa"/>
            <w:gridSpan w:val="4"/>
          </w:tcPr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三、市场前景</w:t>
            </w:r>
          </w:p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简要分析市场环境，阐述项目的优势和市场前景。如：目前，专门服务一个地区居民的电商平台很少，实现短时间送货上门服务的更少。本项目专门针对地区居民提供更加丰富的商品与服务，将成为整合网络营销与线下零售的“新零售”模式，将成为居民日常消费、商家产品推广、品牌宣传的主阵地。项目运营成功后，模式可在不同城市快速复制，公司也将快速成长并可择机上市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8834" w:type="dxa"/>
            <w:gridSpan w:val="4"/>
          </w:tcPr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四、预期效益</w:t>
            </w:r>
          </w:p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（以相对准确的数据分析，对预期效益进行研判。如：以百万人口规模的城市计算，项目正常运营后，预计平台销售提成收益约1500万元，广告收益约2000万元，品牌推广收益约为500万元，年利润共计约4000万元。）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8834" w:type="dxa"/>
            <w:gridSpan w:val="4"/>
          </w:tcPr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五、资金需求</w:t>
            </w:r>
          </w:p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预算资金总额或启动资金数额，说明资金缺口。如：项目平台建设约需100万元，公司正常运营约需30万元，人员工资约需50万元，项目正式投入运营之前累计约需资金200万元。目前已自筹资金100万元，需要融资100万元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</w:trPr>
        <w:tc>
          <w:tcPr>
            <w:tcW w:w="8834" w:type="dxa"/>
            <w:gridSpan w:val="4"/>
          </w:tcPr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六、知识产权情况</w:t>
            </w:r>
          </w:p>
          <w:p>
            <w:pP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自主拥有：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专利权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商标权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商业秘密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著作权(版权)</w:t>
            </w:r>
          </w:p>
          <w:p>
            <w:pP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货源标记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厂商名称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其它智慧成果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原产地名称</w:t>
            </w:r>
          </w:p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8834" w:type="dxa"/>
            <w:gridSpan w:val="4"/>
          </w:tcPr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七、期望合作方式</w:t>
            </w:r>
          </w:p>
          <w:p>
            <w:pP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投资入股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技术转让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合作开发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发展加盟</w:t>
            </w:r>
          </w:p>
          <w:p>
            <w:pP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战略联盟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业务外包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专利许可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技术入股</w:t>
            </w:r>
          </w:p>
          <w:p>
            <w:pPr>
              <w:spacing w:line="440" w:lineRule="exac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</w:t>
            </w:r>
          </w:p>
        </w:tc>
      </w:tr>
    </w:tbl>
    <w:p/>
    <w:p/>
    <w:sectPr>
      <w:footerReference r:id="rId3" w:type="default"/>
      <w:pgSz w:w="11906" w:h="16838"/>
      <w:pgMar w:top="1134" w:right="1531" w:bottom="113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wMzhjMjA0N2M1YTkxNjk3NmM2ODRjOTJmMDljYmIifQ=="/>
  </w:docVars>
  <w:rsids>
    <w:rsidRoot w:val="6FAE57DF"/>
    <w:rsid w:val="1DF20628"/>
    <w:rsid w:val="3CEA09F1"/>
    <w:rsid w:val="43851CD2"/>
    <w:rsid w:val="44FA379B"/>
    <w:rsid w:val="495C03CA"/>
    <w:rsid w:val="5A9F6E67"/>
    <w:rsid w:val="5B226B56"/>
    <w:rsid w:val="610F3B2A"/>
    <w:rsid w:val="69422ADA"/>
    <w:rsid w:val="6FAE57DF"/>
    <w:rsid w:val="734F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882</Words>
  <Characters>948</Characters>
  <Lines>0</Lines>
  <Paragraphs>0</Paragraphs>
  <TotalTime>1</TotalTime>
  <ScaleCrop>false</ScaleCrop>
  <LinksUpToDate>false</LinksUpToDate>
  <CharactersWithSpaces>965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2023-03-11T07:47:00Z</dcterms:created>
  <dc:creator>☀</dc:creator>
  <cp:lastModifiedBy>Administrator</cp:lastModifiedBy>
  <cp:lastPrinted>2023-03-11T08:49:00Z</cp:lastPrinted>
  <dcterms:modified xsi:type="dcterms:W3CDTF">2023-03-12T09:43:57Z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AF7491F27E9C4F7CA13D361C34C11045</vt:lpwstr>
  </property>
</Properties>
</file>